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2950B1E8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>
        <w:rPr>
          <w:b/>
          <w:lang w:val="uk-UA"/>
        </w:rPr>
        <w:t>Шомі А.О.</w:t>
      </w:r>
    </w:p>
    <w:p w14:paraId="7314A6F0" w14:textId="3FE8C491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3221055300:02:026:0058</w:t>
      </w:r>
    </w:p>
    <w:p w14:paraId="7A5538CC" w14:textId="12EA7043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І.Франка,102, селище Бабинці</w:t>
      </w:r>
      <w:r w:rsidRPr="00813F7E">
        <w:rPr>
          <w:b/>
          <w:lang w:val="uk-UA"/>
        </w:rPr>
        <w:t xml:space="preserve"> 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27616437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Шоми Антоніни Олексіївни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>
        <w:rPr>
          <w:lang w:val="uk-UA"/>
        </w:rPr>
        <w:t>І.Франка,102</w:t>
      </w:r>
      <w:r w:rsidRPr="00813F7E">
        <w:rPr>
          <w:lang w:val="uk-UA"/>
        </w:rPr>
        <w:t>,</w:t>
      </w:r>
      <w:r>
        <w:rPr>
          <w:lang w:val="uk-UA"/>
        </w:rPr>
        <w:t>в селищі Бабинці,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05D92CE8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>І.Франка,102, в селищі Бабинці</w:t>
      </w:r>
      <w:r w:rsidRPr="00813F7E">
        <w:rPr>
          <w:lang w:val="uk-UA"/>
        </w:rPr>
        <w:t>, Бучанського району Київської області.</w:t>
      </w:r>
    </w:p>
    <w:p w14:paraId="5875B78F" w14:textId="03A4D6A9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Передати в приватну власність гр. </w:t>
      </w:r>
      <w:r>
        <w:rPr>
          <w:lang w:val="uk-UA"/>
        </w:rPr>
        <w:t>Шомі Антоніні Олексіївні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0,1500</w:t>
      </w:r>
      <w:r w:rsidRPr="00813F7E">
        <w:rPr>
          <w:lang w:val="uk-UA"/>
        </w:rPr>
        <w:t xml:space="preserve"> га за адресою: вул. </w:t>
      </w:r>
      <w:r>
        <w:rPr>
          <w:lang w:val="uk-UA"/>
        </w:rPr>
        <w:t>І.Франка,102,</w:t>
      </w:r>
      <w:r w:rsidRPr="00813F7E">
        <w:rPr>
          <w:lang w:val="uk-UA"/>
        </w:rPr>
        <w:t xml:space="preserve"> селище </w:t>
      </w:r>
      <w:r>
        <w:rPr>
          <w:lang w:val="uk-UA"/>
        </w:rPr>
        <w:t>Бабинці,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>
        <w:rPr>
          <w:color w:val="000000"/>
          <w:lang w:val="uk-UA"/>
        </w:rPr>
        <w:t>3221055300:02:026:0058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06074864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3221055300:02:026:0058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27ED6AEF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Шомі А.О</w:t>
      </w:r>
      <w:r w:rsidRPr="00813F7E">
        <w:rPr>
          <w:lang w:val="uk-UA"/>
        </w:rPr>
        <w:t>.: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4E3901"/>
    <w:rsid w:val="00524428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1461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2023-01-21T07:25:00Z</dcterms:created>
  <dcterms:modified xsi:type="dcterms:W3CDTF">2023-01-21T07:30:00Z</dcterms:modified>
</cp:coreProperties>
</file>